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4884" w:rsidRDefault="00EE323A" w:rsidP="00783EB5">
      <w:pPr>
        <w:rPr>
          <w:i/>
          <w:noProof/>
          <w:color w:val="17365D" w:themeColor="text2" w:themeShade="BF"/>
          <w:sz w:val="24"/>
          <w:szCs w:val="24"/>
        </w:rPr>
      </w:pPr>
      <w:bookmarkStart w:id="0" w:name="_GoBack"/>
      <w:bookmarkEnd w:id="0"/>
      <w:r>
        <w:rPr>
          <w:i/>
          <w:noProof/>
          <w:color w:val="17365D" w:themeColor="text2" w:themeShade="BF"/>
          <w:sz w:val="24"/>
          <w:szCs w:val="24"/>
        </w:rPr>
        <w:t>U.O.</w:t>
      </w:r>
      <w:r w:rsidR="00BC377F">
        <w:rPr>
          <w:i/>
          <w:noProof/>
          <w:color w:val="17365D" w:themeColor="text2" w:themeShade="BF"/>
          <w:sz w:val="24"/>
          <w:szCs w:val="24"/>
        </w:rPr>
        <w:t>AREA A.B.S.</w:t>
      </w:r>
      <w:r w:rsidR="000836CC">
        <w:rPr>
          <w:i/>
          <w:noProof/>
          <w:color w:val="17365D" w:themeColor="text2" w:themeShade="BF"/>
          <w:sz w:val="24"/>
          <w:szCs w:val="24"/>
        </w:rPr>
        <w:tab/>
      </w:r>
      <w:r w:rsidR="000836CC">
        <w:rPr>
          <w:i/>
          <w:noProof/>
          <w:color w:val="17365D" w:themeColor="text2" w:themeShade="BF"/>
          <w:sz w:val="24"/>
          <w:szCs w:val="24"/>
        </w:rPr>
        <w:tab/>
      </w:r>
      <w:r w:rsidR="000836CC">
        <w:rPr>
          <w:i/>
          <w:noProof/>
          <w:color w:val="17365D" w:themeColor="text2" w:themeShade="BF"/>
          <w:sz w:val="24"/>
          <w:szCs w:val="24"/>
        </w:rPr>
        <w:tab/>
      </w:r>
      <w:r w:rsidR="000836CC">
        <w:rPr>
          <w:i/>
          <w:noProof/>
          <w:color w:val="17365D" w:themeColor="text2" w:themeShade="BF"/>
          <w:sz w:val="24"/>
          <w:szCs w:val="24"/>
        </w:rPr>
        <w:tab/>
      </w:r>
      <w:r w:rsidR="000836CC">
        <w:rPr>
          <w:i/>
          <w:noProof/>
          <w:color w:val="17365D" w:themeColor="text2" w:themeShade="BF"/>
          <w:sz w:val="24"/>
          <w:szCs w:val="24"/>
        </w:rPr>
        <w:tab/>
      </w:r>
      <w:r w:rsidR="000836CC">
        <w:rPr>
          <w:i/>
          <w:noProof/>
          <w:color w:val="17365D" w:themeColor="text2" w:themeShade="BF"/>
          <w:sz w:val="24"/>
          <w:szCs w:val="24"/>
        </w:rPr>
        <w:tab/>
      </w:r>
      <w:r w:rsidR="000836CC">
        <w:rPr>
          <w:i/>
          <w:noProof/>
          <w:color w:val="17365D" w:themeColor="text2" w:themeShade="BF"/>
          <w:sz w:val="24"/>
          <w:szCs w:val="24"/>
        </w:rPr>
        <w:tab/>
        <w:t xml:space="preserve">Spett.le </w:t>
      </w:r>
      <w:r w:rsidR="006C42E6">
        <w:rPr>
          <w:i/>
          <w:noProof/>
          <w:color w:val="17365D" w:themeColor="text2" w:themeShade="BF"/>
          <w:sz w:val="24"/>
          <w:szCs w:val="24"/>
        </w:rPr>
        <w:t>Ditta</w:t>
      </w:r>
    </w:p>
    <w:p w:rsidR="00BC377F" w:rsidRPr="0082049E" w:rsidRDefault="00DB52AC" w:rsidP="00A271D9">
      <w:pPr>
        <w:rPr>
          <w:i/>
          <w:noProof/>
          <w:color w:val="002060"/>
        </w:rPr>
      </w:pPr>
      <w:r>
        <w:rPr>
          <w:i/>
          <w:noProof/>
          <w:color w:val="17365D" w:themeColor="text2" w:themeShade="BF"/>
          <w:sz w:val="24"/>
          <w:szCs w:val="24"/>
        </w:rPr>
        <w:t>Avv</w:t>
      </w:r>
      <w:r w:rsidR="00F24884">
        <w:rPr>
          <w:i/>
          <w:noProof/>
          <w:color w:val="17365D" w:themeColor="text2" w:themeShade="BF"/>
          <w:sz w:val="24"/>
          <w:szCs w:val="24"/>
        </w:rPr>
        <w:t>. Paolino Simio</w:t>
      </w:r>
      <w:r w:rsidR="00EF25A4">
        <w:rPr>
          <w:i/>
          <w:noProof/>
          <w:color w:val="1F497D" w:themeColor="text2"/>
        </w:rPr>
        <w:tab/>
      </w:r>
      <w:r w:rsidR="00EF25A4">
        <w:rPr>
          <w:i/>
          <w:noProof/>
        </w:rPr>
        <w:tab/>
      </w:r>
      <w:r w:rsidR="00834F2C">
        <w:rPr>
          <w:i/>
          <w:noProof/>
        </w:rPr>
        <w:tab/>
      </w:r>
      <w:r w:rsidR="000836CC">
        <w:rPr>
          <w:i/>
          <w:noProof/>
        </w:rPr>
        <w:tab/>
      </w:r>
      <w:r w:rsidR="006C42E6">
        <w:rPr>
          <w:i/>
          <w:noProof/>
        </w:rPr>
        <w:tab/>
      </w:r>
      <w:r w:rsidR="005828E6">
        <w:rPr>
          <w:i/>
          <w:noProof/>
        </w:rPr>
        <w:tab/>
      </w:r>
      <w:r w:rsidR="005828E6">
        <w:rPr>
          <w:i/>
          <w:noProof/>
        </w:rPr>
        <w:tab/>
      </w:r>
      <w:r w:rsidR="00EA7E55">
        <w:rPr>
          <w:i/>
          <w:noProof/>
        </w:rPr>
        <w:t>LA CASALINDA</w:t>
      </w:r>
    </w:p>
    <w:p w:rsidR="001F0EFE" w:rsidRDefault="001F0EFE" w:rsidP="001F0EFE">
      <w:pPr>
        <w:jc w:val="both"/>
        <w:rPr>
          <w:rFonts w:ascii="Garamond" w:eastAsia="Calibri" w:hAnsi="Garamond" w:cs="Times New Roman"/>
        </w:rPr>
      </w:pPr>
    </w:p>
    <w:p w:rsidR="00A271D9" w:rsidRPr="000523E9" w:rsidRDefault="00A271D9" w:rsidP="001F0EFE">
      <w:pPr>
        <w:jc w:val="both"/>
        <w:rPr>
          <w:rFonts w:ascii="Garamond" w:eastAsia="Calibri" w:hAnsi="Garamond" w:cs="Times New Roman"/>
        </w:rPr>
      </w:pPr>
      <w:r w:rsidRPr="00063D38">
        <w:rPr>
          <w:rFonts w:ascii="Garamond" w:eastAsia="Calibri" w:hAnsi="Garamond" w:cs="Times New Roman"/>
          <w:b/>
        </w:rPr>
        <w:t>OGGETTO</w:t>
      </w:r>
      <w:r w:rsidRPr="000523E9">
        <w:rPr>
          <w:rFonts w:ascii="Garamond" w:eastAsia="Calibri" w:hAnsi="Garamond" w:cs="Times New Roman"/>
        </w:rPr>
        <w:t>: “</w:t>
      </w:r>
      <w:r w:rsidR="005828E6">
        <w:rPr>
          <w:rFonts w:ascii="Garamond" w:eastAsia="Calibri" w:hAnsi="Garamond" w:cs="Times New Roman"/>
        </w:rPr>
        <w:t xml:space="preserve"> PROCEDURA EX ART. 36 COMMA 2 LETT B) D.LGS. 50/2016</w:t>
      </w:r>
      <w:r w:rsidR="00CD0860">
        <w:rPr>
          <w:rFonts w:ascii="Cambria" w:hAnsi="Cambria" w:cs="GillSansMT"/>
        </w:rPr>
        <w:t>-</w:t>
      </w:r>
      <w:r w:rsidR="005828E6">
        <w:rPr>
          <w:rFonts w:ascii="Cambria" w:hAnsi="Cambria" w:cs="GillSansMT"/>
        </w:rPr>
        <w:t xml:space="preserve"> MEDIANTE R.D.O. MEPA CON INVITO APERTO, AVENTE AD OGGETTO FORNITURA </w:t>
      </w:r>
      <w:r w:rsidR="00EA7E55">
        <w:rPr>
          <w:rFonts w:ascii="Cambria" w:hAnsi="Cambria" w:cs="GillSansMT"/>
        </w:rPr>
        <w:t xml:space="preserve"> PER 48 MESI DI LENZUOLINI DI CARTA IN ROTOLO, CARTA ASCIUGAMANI IN PURA OVATTA E PANNOLINI PER BAMBINI VARIE MISURE -</w:t>
      </w:r>
      <w:r w:rsidR="00CD0860">
        <w:rPr>
          <w:rFonts w:ascii="Garamond" w:hAnsi="Garamond"/>
          <w:b/>
        </w:rPr>
        <w:t>SOCCORSO ISTRUTTORIO</w:t>
      </w:r>
      <w:r w:rsidR="00BC7695">
        <w:rPr>
          <w:rFonts w:ascii="Garamond" w:hAnsi="Garamond"/>
          <w:b/>
        </w:rPr>
        <w:t>-</w:t>
      </w:r>
    </w:p>
    <w:p w:rsidR="00317DF0" w:rsidRDefault="00A271D9" w:rsidP="00EA7E55">
      <w:pPr>
        <w:spacing w:after="0"/>
        <w:jc w:val="both"/>
        <w:rPr>
          <w:rFonts w:ascii="Garamond" w:eastAsia="Calibri" w:hAnsi="Garamond" w:cs="Times New Roman"/>
        </w:rPr>
      </w:pPr>
      <w:r w:rsidRPr="000523E9">
        <w:rPr>
          <w:rFonts w:ascii="Garamond" w:eastAsia="Calibri" w:hAnsi="Garamond" w:cs="Times New Roman"/>
        </w:rPr>
        <w:t xml:space="preserve">Si comunica che </w:t>
      </w:r>
      <w:r w:rsidR="00317DF0">
        <w:rPr>
          <w:rFonts w:ascii="Garamond" w:eastAsia="Calibri" w:hAnsi="Garamond" w:cs="Times New Roman"/>
        </w:rPr>
        <w:t>dall’apertura della documentazione amministrativa è emerso che codesta Ditta non ha proceduto</w:t>
      </w:r>
      <w:r w:rsidR="005B6101">
        <w:rPr>
          <w:rFonts w:ascii="Garamond" w:eastAsia="Calibri" w:hAnsi="Garamond" w:cs="Times New Roman"/>
        </w:rPr>
        <w:t xml:space="preserve"> ad inserire nella documentazione am</w:t>
      </w:r>
      <w:r w:rsidR="00670D4C">
        <w:rPr>
          <w:rFonts w:ascii="Garamond" w:eastAsia="Calibri" w:hAnsi="Garamond" w:cs="Times New Roman"/>
        </w:rPr>
        <w:t>m.va</w:t>
      </w:r>
      <w:r w:rsidR="00EA7E55">
        <w:rPr>
          <w:rFonts w:ascii="Garamond" w:eastAsia="Calibri" w:hAnsi="Garamond" w:cs="Times New Roman"/>
        </w:rPr>
        <w:t xml:space="preserve"> -marca da bollo da 16 € sull’istanza di partecipazione, lettera di idonee referenze bancarie di cui all’ art. 2 della lettera d’invito (</w:t>
      </w:r>
      <w:r w:rsidR="00EA7E55" w:rsidRPr="00B14DAB">
        <w:rPr>
          <w:rFonts w:asciiTheme="majorHAnsi" w:hAnsiTheme="majorHAnsi"/>
          <w:b/>
          <w:bCs/>
          <w:sz w:val="20"/>
          <w:szCs w:val="20"/>
        </w:rPr>
        <w:t>REQUISITI DI CAPACITÀ ECONOMICA E FINANZIARIA</w:t>
      </w:r>
      <w:r w:rsidR="00EA7E55">
        <w:rPr>
          <w:rFonts w:asciiTheme="majorHAnsi" w:hAnsiTheme="majorHAnsi"/>
          <w:b/>
          <w:bCs/>
          <w:sz w:val="20"/>
          <w:szCs w:val="20"/>
        </w:rPr>
        <w:t>)</w:t>
      </w:r>
      <w:r w:rsidR="008B0189">
        <w:rPr>
          <w:rFonts w:ascii="Garamond" w:eastAsia="Calibri" w:hAnsi="Garamond" w:cs="Times New Roman"/>
        </w:rPr>
        <w:t xml:space="preserve">, </w:t>
      </w:r>
      <w:r w:rsidR="00063D38">
        <w:rPr>
          <w:rFonts w:ascii="Garamond" w:eastAsia="Calibri" w:hAnsi="Garamond" w:cs="Times New Roman"/>
        </w:rPr>
        <w:t xml:space="preserve"> </w:t>
      </w:r>
      <w:r w:rsidR="00EA7E55">
        <w:rPr>
          <w:rFonts w:ascii="Garamond" w:eastAsia="Calibri" w:hAnsi="Garamond" w:cs="Times New Roman"/>
        </w:rPr>
        <w:t>Polizza Fidejussoria</w:t>
      </w:r>
      <w:r w:rsidR="00D7778B">
        <w:rPr>
          <w:rFonts w:ascii="Garamond" w:eastAsia="Calibri" w:hAnsi="Garamond" w:cs="Times New Roman"/>
        </w:rPr>
        <w:t xml:space="preserve"> provvisoria</w:t>
      </w:r>
      <w:r w:rsidR="00EA7E55">
        <w:rPr>
          <w:rFonts w:ascii="Garamond" w:eastAsia="Calibri" w:hAnsi="Garamond" w:cs="Times New Roman"/>
        </w:rPr>
        <w:t xml:space="preserve"> e DGUE </w:t>
      </w:r>
      <w:r w:rsidR="005828E6">
        <w:rPr>
          <w:rFonts w:ascii="Garamond" w:eastAsia="Calibri" w:hAnsi="Garamond" w:cs="Times New Roman"/>
        </w:rPr>
        <w:t xml:space="preserve">debitamente </w:t>
      </w:r>
      <w:r w:rsidR="005B6101">
        <w:rPr>
          <w:rFonts w:ascii="Garamond" w:eastAsia="Calibri" w:hAnsi="Garamond" w:cs="Times New Roman"/>
        </w:rPr>
        <w:t xml:space="preserve"> </w:t>
      </w:r>
      <w:r w:rsidR="00EA7E55">
        <w:rPr>
          <w:rFonts w:ascii="Garamond" w:eastAsia="Calibri" w:hAnsi="Garamond" w:cs="Times New Roman"/>
        </w:rPr>
        <w:t xml:space="preserve">compilato </w:t>
      </w:r>
      <w:r w:rsidR="008B0189">
        <w:rPr>
          <w:rFonts w:ascii="Garamond" w:eastAsia="Calibri" w:hAnsi="Garamond" w:cs="Times New Roman"/>
        </w:rPr>
        <w:t>e</w:t>
      </w:r>
      <w:r w:rsidR="00EA7E55">
        <w:rPr>
          <w:rFonts w:ascii="Garamond" w:eastAsia="Calibri" w:hAnsi="Garamond" w:cs="Times New Roman"/>
        </w:rPr>
        <w:t xml:space="preserve"> firmato -</w:t>
      </w:r>
      <w:r w:rsidR="00A34E55">
        <w:rPr>
          <w:rFonts w:ascii="Open sans" w:hAnsi="Open sans"/>
          <w:color w:val="000000"/>
          <w:sz w:val="26"/>
          <w:szCs w:val="26"/>
          <w:shd w:val="clear" w:color="auto" w:fill="FFFFFF"/>
        </w:rPr>
        <w:t>.</w:t>
      </w:r>
    </w:p>
    <w:p w:rsidR="00A271D9" w:rsidRDefault="00317DF0" w:rsidP="001F0EFE">
      <w:pPr>
        <w:suppressAutoHyphens/>
        <w:spacing w:after="0"/>
        <w:jc w:val="both"/>
        <w:rPr>
          <w:rFonts w:ascii="Garamond" w:eastAsia="Batang" w:hAnsi="Garamond" w:cs="Times New Roman"/>
        </w:rPr>
      </w:pPr>
      <w:r>
        <w:rPr>
          <w:rFonts w:ascii="Garamond" w:eastAsia="Calibri" w:hAnsi="Garamond" w:cs="Times New Roman"/>
        </w:rPr>
        <w:t xml:space="preserve">Pertanto,  il RUP responsabile della procedura, al fine di procedere all’ammissione alla fase successiva della gara, </w:t>
      </w:r>
      <w:r w:rsidR="00A271D9">
        <w:rPr>
          <w:rFonts w:ascii="Garamond" w:eastAsia="Batang" w:hAnsi="Garamond" w:cs="Times New Roman"/>
        </w:rPr>
        <w:t xml:space="preserve"> ai sensi degli artt. 83, comma 9 </w:t>
      </w:r>
      <w:r w:rsidR="00A271D9" w:rsidRPr="0069209A">
        <w:rPr>
          <w:rFonts w:ascii="Garamond" w:eastAsia="Batang" w:hAnsi="Garamond" w:cs="Times New Roman"/>
        </w:rPr>
        <w:t xml:space="preserve">del </w:t>
      </w:r>
      <w:proofErr w:type="spellStart"/>
      <w:r w:rsidR="00A271D9" w:rsidRPr="0069209A">
        <w:rPr>
          <w:rFonts w:ascii="Garamond" w:eastAsia="Batang" w:hAnsi="Garamond" w:cs="Times New Roman"/>
        </w:rPr>
        <w:t>D.Lgs.vo</w:t>
      </w:r>
      <w:proofErr w:type="spellEnd"/>
      <w:r w:rsidR="00A271D9" w:rsidRPr="0069209A">
        <w:rPr>
          <w:rFonts w:ascii="Garamond" w:eastAsia="Batang" w:hAnsi="Garamond" w:cs="Times New Roman"/>
        </w:rPr>
        <w:t xml:space="preserve"> n.</w:t>
      </w:r>
      <w:r w:rsidR="00A271D9">
        <w:rPr>
          <w:rFonts w:ascii="Garamond" w:eastAsia="Batang" w:hAnsi="Garamond" w:cs="Times New Roman"/>
        </w:rPr>
        <w:t>50/2016</w:t>
      </w:r>
      <w:r w:rsidR="00A271D9" w:rsidRPr="0069209A">
        <w:rPr>
          <w:rFonts w:ascii="Garamond" w:eastAsia="Batang" w:hAnsi="Garamond" w:cs="Times New Roman"/>
        </w:rPr>
        <w:t xml:space="preserve">, </w:t>
      </w:r>
      <w:r w:rsidR="00A271D9">
        <w:rPr>
          <w:rFonts w:ascii="Garamond" w:eastAsia="Batang" w:hAnsi="Garamond" w:cs="Times New Roman"/>
        </w:rPr>
        <w:t xml:space="preserve"> che consente</w:t>
      </w:r>
      <w:r w:rsidR="00A271D9" w:rsidRPr="0069209A">
        <w:rPr>
          <w:rFonts w:ascii="Garamond" w:eastAsia="Batang" w:hAnsi="Garamond" w:cs="Times New Roman"/>
        </w:rPr>
        <w:t xml:space="preserve"> la regolarizzazione di elementi e/o dichiarazioni non solo incompleti o irregolari ma anche mancanti, stabilisce l’avvio del sub</w:t>
      </w:r>
      <w:r w:rsidR="00A17F38">
        <w:rPr>
          <w:rFonts w:ascii="Garamond" w:eastAsia="Batang" w:hAnsi="Garamond" w:cs="Times New Roman"/>
        </w:rPr>
        <w:t xml:space="preserve"> </w:t>
      </w:r>
      <w:r w:rsidR="00A271D9" w:rsidRPr="0069209A">
        <w:rPr>
          <w:rFonts w:ascii="Garamond" w:eastAsia="Batang" w:hAnsi="Garamond" w:cs="Times New Roman"/>
        </w:rPr>
        <w:t xml:space="preserve">procedimento di integrazione della documentazione amministrativa assegnando al concorrente un termine perentorio di </w:t>
      </w:r>
      <w:r w:rsidR="009E06F7">
        <w:rPr>
          <w:rFonts w:ascii="Garamond" w:eastAsia="Batang" w:hAnsi="Garamond" w:cs="Times New Roman"/>
        </w:rPr>
        <w:t xml:space="preserve">nove </w:t>
      </w:r>
      <w:r w:rsidR="00A271D9" w:rsidRPr="0069209A">
        <w:rPr>
          <w:rFonts w:ascii="Garamond" w:eastAsia="Batang" w:hAnsi="Garamond" w:cs="Times New Roman"/>
        </w:rPr>
        <w:t>giorni naturali e consecutivi a decorrere da</w:t>
      </w:r>
      <w:r w:rsidR="00A271D9">
        <w:rPr>
          <w:rFonts w:ascii="Garamond" w:eastAsia="Batang" w:hAnsi="Garamond" w:cs="Times New Roman"/>
        </w:rPr>
        <w:t>l ricevimento della presente</w:t>
      </w:r>
      <w:r w:rsidR="00A271D9" w:rsidRPr="0069209A">
        <w:rPr>
          <w:rFonts w:ascii="Garamond" w:eastAsia="Batang" w:hAnsi="Garamond" w:cs="Times New Roman"/>
        </w:rPr>
        <w:t>, entro i quali dovrà essere prodotta la documentazione</w:t>
      </w:r>
      <w:r w:rsidR="000523E9">
        <w:rPr>
          <w:rFonts w:ascii="Garamond" w:eastAsia="Batang" w:hAnsi="Garamond" w:cs="Times New Roman"/>
        </w:rPr>
        <w:t>.</w:t>
      </w:r>
    </w:p>
    <w:p w:rsidR="001F0EFE" w:rsidRDefault="00A17F38" w:rsidP="001F0EFE">
      <w:pPr>
        <w:widowControl w:val="0"/>
        <w:autoSpaceDE w:val="0"/>
        <w:autoSpaceDN w:val="0"/>
        <w:adjustRightInd w:val="0"/>
        <w:jc w:val="both"/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</w:rPr>
        <w:t>Tale integrazione non comporta oneri.</w:t>
      </w:r>
    </w:p>
    <w:p w:rsidR="00A271D9" w:rsidRPr="0069209A" w:rsidRDefault="00A17F38" w:rsidP="001F0EFE">
      <w:pPr>
        <w:widowControl w:val="0"/>
        <w:autoSpaceDE w:val="0"/>
        <w:autoSpaceDN w:val="0"/>
        <w:adjustRightInd w:val="0"/>
        <w:jc w:val="both"/>
        <w:rPr>
          <w:rFonts w:ascii="Garamond" w:eastAsia="Batang" w:hAnsi="Garamond" w:cs="Times New Roman"/>
        </w:rPr>
      </w:pPr>
      <w:r>
        <w:rPr>
          <w:rFonts w:ascii="Garamond" w:eastAsia="Batang" w:hAnsi="Garamond" w:cs="Times New Roman"/>
        </w:rPr>
        <w:t xml:space="preserve"> </w:t>
      </w:r>
      <w:r w:rsidR="00A271D9" w:rsidRPr="0069209A">
        <w:rPr>
          <w:rFonts w:ascii="Garamond" w:eastAsia="Batang" w:hAnsi="Garamond" w:cs="Times New Roman"/>
        </w:rPr>
        <w:t xml:space="preserve">Nel caso il concorrente decida di non avvalersi del soccorso istruttorio e quindi di non ottemperare alla </w:t>
      </w:r>
      <w:r w:rsidR="00A271D9">
        <w:rPr>
          <w:rFonts w:ascii="Garamond" w:eastAsia="Batang" w:hAnsi="Garamond" w:cs="Times New Roman"/>
        </w:rPr>
        <w:t xml:space="preserve">integrazione della </w:t>
      </w:r>
      <w:r w:rsidR="00A271D9" w:rsidRPr="0069209A">
        <w:rPr>
          <w:rFonts w:ascii="Garamond" w:eastAsia="Batang" w:hAnsi="Garamond" w:cs="Times New Roman"/>
        </w:rPr>
        <w:t xml:space="preserve">documentazione richiesta, si procederà alla sua esclusione dalla gara, secondo quanto disposto </w:t>
      </w:r>
      <w:r w:rsidR="00A271D9">
        <w:rPr>
          <w:rFonts w:ascii="Garamond" w:eastAsia="Batang" w:hAnsi="Garamond" w:cs="Times New Roman"/>
        </w:rPr>
        <w:t xml:space="preserve">dall’art. 83, comma 9 del </w:t>
      </w:r>
      <w:proofErr w:type="spellStart"/>
      <w:r w:rsidR="00A271D9">
        <w:rPr>
          <w:rFonts w:ascii="Garamond" w:eastAsia="Batang" w:hAnsi="Garamond" w:cs="Times New Roman"/>
        </w:rPr>
        <w:t>D.Lgs.vo</w:t>
      </w:r>
      <w:proofErr w:type="spellEnd"/>
      <w:r w:rsidR="00A271D9">
        <w:rPr>
          <w:rFonts w:ascii="Garamond" w:eastAsia="Batang" w:hAnsi="Garamond" w:cs="Times New Roman"/>
        </w:rPr>
        <w:t xml:space="preserve"> n. 50/2016.</w:t>
      </w:r>
      <w:r w:rsidR="00A271D9" w:rsidRPr="0069209A">
        <w:rPr>
          <w:rFonts w:ascii="Garamond" w:eastAsia="Batang" w:hAnsi="Garamond" w:cs="Times New Roman"/>
        </w:rPr>
        <w:t xml:space="preserve">    </w:t>
      </w:r>
    </w:p>
    <w:p w:rsidR="00A271D9" w:rsidRPr="0069209A" w:rsidRDefault="00A271D9" w:rsidP="001F0EFE">
      <w:pPr>
        <w:widowControl w:val="0"/>
        <w:autoSpaceDE w:val="0"/>
        <w:autoSpaceDN w:val="0"/>
        <w:adjustRightInd w:val="0"/>
        <w:jc w:val="both"/>
        <w:rPr>
          <w:rFonts w:ascii="Garamond" w:eastAsia="Batang" w:hAnsi="Garamond" w:cs="Times New Roman"/>
        </w:rPr>
      </w:pPr>
      <w:r w:rsidRPr="0069209A">
        <w:rPr>
          <w:rFonts w:ascii="Garamond" w:eastAsia="Batang" w:hAnsi="Garamond" w:cs="Times New Roman"/>
        </w:rPr>
        <w:t xml:space="preserve">Il concorrente viene dichiarato </w:t>
      </w:r>
      <w:r w:rsidRPr="0069209A">
        <w:rPr>
          <w:rFonts w:ascii="Garamond" w:eastAsia="Batang" w:hAnsi="Garamond" w:cs="Times New Roman"/>
          <w:b/>
        </w:rPr>
        <w:t>ammesso con riserva</w:t>
      </w:r>
      <w:r w:rsidRPr="0069209A">
        <w:rPr>
          <w:rFonts w:ascii="Garamond" w:eastAsia="Batang" w:hAnsi="Garamond" w:cs="Times New Roman"/>
        </w:rPr>
        <w:t xml:space="preserve"> alle successive fasi di gara.</w:t>
      </w:r>
    </w:p>
    <w:p w:rsidR="001F0EFE" w:rsidRDefault="00A271D9" w:rsidP="001F0EFE">
      <w:pPr>
        <w:jc w:val="both"/>
        <w:rPr>
          <w:rFonts w:ascii="Garamond" w:eastAsia="Calibri" w:hAnsi="Garamond" w:cs="Calibri"/>
        </w:rPr>
      </w:pPr>
      <w:r w:rsidRPr="0069209A">
        <w:rPr>
          <w:rFonts w:ascii="Garamond" w:eastAsia="Calibri" w:hAnsi="Garamond" w:cs="Calibri"/>
        </w:rPr>
        <w:t xml:space="preserve">Tutto ciò premesso si </w:t>
      </w:r>
    </w:p>
    <w:p w:rsidR="00A271D9" w:rsidRPr="001F0EFE" w:rsidRDefault="00A271D9" w:rsidP="001F0EFE">
      <w:pPr>
        <w:jc w:val="center"/>
        <w:rPr>
          <w:rFonts w:ascii="Garamond" w:eastAsia="Calibri" w:hAnsi="Garamond" w:cs="Calibri"/>
          <w:b/>
        </w:rPr>
      </w:pPr>
      <w:r w:rsidRPr="001F0EFE">
        <w:rPr>
          <w:rFonts w:ascii="Garamond" w:eastAsia="Calibri" w:hAnsi="Garamond" w:cs="Calibri"/>
          <w:b/>
        </w:rPr>
        <w:t>CHIEDE</w:t>
      </w:r>
    </w:p>
    <w:p w:rsidR="00386EF1" w:rsidRPr="0069209A" w:rsidRDefault="00A271D9" w:rsidP="001F0EFE">
      <w:pPr>
        <w:tabs>
          <w:tab w:val="left" w:pos="284"/>
        </w:tabs>
        <w:jc w:val="both"/>
        <w:rPr>
          <w:rFonts w:ascii="Garamond" w:eastAsia="Calibri" w:hAnsi="Garamond" w:cs="Calibri"/>
        </w:rPr>
      </w:pPr>
      <w:r w:rsidRPr="003221B7">
        <w:rPr>
          <w:rFonts w:ascii="Garamond" w:eastAsia="Calibri" w:hAnsi="Garamond" w:cs="Calibri"/>
        </w:rPr>
        <w:t xml:space="preserve">a Codesto Operatore economico di </w:t>
      </w:r>
      <w:r w:rsidR="00F61B37">
        <w:rPr>
          <w:rFonts w:ascii="Garamond" w:eastAsia="Calibri" w:hAnsi="Garamond" w:cs="Calibri"/>
        </w:rPr>
        <w:t>far pervenire quanto richiesto</w:t>
      </w:r>
      <w:r w:rsidR="00794280">
        <w:rPr>
          <w:rFonts w:ascii="Garamond" w:eastAsia="Calibri" w:hAnsi="Garamond" w:cs="Calibri"/>
        </w:rPr>
        <w:t>,</w:t>
      </w:r>
      <w:r w:rsidR="00F61B37">
        <w:rPr>
          <w:rFonts w:ascii="Garamond" w:eastAsia="Calibri" w:hAnsi="Garamond" w:cs="Calibri"/>
        </w:rPr>
        <w:t xml:space="preserve"> in busta chiusa</w:t>
      </w:r>
      <w:r w:rsidR="00794280">
        <w:rPr>
          <w:rFonts w:ascii="Garamond" w:eastAsia="Calibri" w:hAnsi="Garamond" w:cs="Calibri"/>
        </w:rPr>
        <w:t xml:space="preserve">, </w:t>
      </w:r>
      <w:r w:rsidR="00A12012" w:rsidRPr="003221B7">
        <w:rPr>
          <w:rFonts w:ascii="Garamond" w:eastAsia="Calibri" w:hAnsi="Garamond" w:cs="Calibri"/>
        </w:rPr>
        <w:t xml:space="preserve">all’Ufficio Protocollo </w:t>
      </w:r>
      <w:r w:rsidR="00F61B37">
        <w:rPr>
          <w:rFonts w:ascii="Garamond" w:eastAsia="Calibri" w:hAnsi="Garamond" w:cs="Calibri"/>
        </w:rPr>
        <w:t xml:space="preserve">Generale </w:t>
      </w:r>
      <w:r w:rsidR="00A12012" w:rsidRPr="003221B7">
        <w:rPr>
          <w:rFonts w:ascii="Garamond" w:eastAsia="Calibri" w:hAnsi="Garamond" w:cs="Calibri"/>
        </w:rPr>
        <w:t>dell’A.O.P.C. Via Vinicio Cortese n. 21</w:t>
      </w:r>
      <w:r w:rsidRPr="003221B7">
        <w:rPr>
          <w:rFonts w:ascii="Garamond" w:eastAsia="Calibri" w:hAnsi="Garamond" w:cs="Calibri"/>
        </w:rPr>
        <w:t xml:space="preserve"> entro </w:t>
      </w:r>
      <w:r w:rsidR="006B6D1E" w:rsidRPr="003221B7">
        <w:rPr>
          <w:rFonts w:ascii="Garamond" w:eastAsia="Calibri" w:hAnsi="Garamond" w:cs="Calibri"/>
          <w:b/>
          <w:u w:val="single"/>
        </w:rPr>
        <w:t>le ore 12,00</w:t>
      </w:r>
      <w:r w:rsidR="006B6D1E" w:rsidRPr="003221B7">
        <w:rPr>
          <w:rFonts w:ascii="Garamond" w:eastAsia="Calibri" w:hAnsi="Garamond" w:cs="Calibri"/>
          <w:u w:val="single"/>
        </w:rPr>
        <w:t xml:space="preserve"> </w:t>
      </w:r>
      <w:r w:rsidRPr="003221B7">
        <w:rPr>
          <w:rFonts w:ascii="Garamond" w:eastAsia="Calibri" w:hAnsi="Garamond" w:cs="Calibri"/>
          <w:b/>
          <w:u w:val="single"/>
        </w:rPr>
        <w:t>del</w:t>
      </w:r>
      <w:r w:rsidR="000260D5">
        <w:rPr>
          <w:rFonts w:ascii="Garamond" w:eastAsia="Calibri" w:hAnsi="Garamond" w:cs="Calibri"/>
          <w:b/>
          <w:u w:val="single"/>
        </w:rPr>
        <w:t xml:space="preserve"> 29 maggio</w:t>
      </w:r>
      <w:r w:rsidR="005828E6">
        <w:rPr>
          <w:rFonts w:ascii="Garamond" w:eastAsia="Calibri" w:hAnsi="Garamond" w:cs="Calibri"/>
          <w:b/>
          <w:u w:val="single"/>
        </w:rPr>
        <w:t xml:space="preserve"> 2020</w:t>
      </w:r>
      <w:r w:rsidR="005B6101">
        <w:rPr>
          <w:rFonts w:ascii="Garamond" w:eastAsia="Calibri" w:hAnsi="Garamond" w:cs="Calibri"/>
          <w:b/>
          <w:u w:val="single"/>
        </w:rPr>
        <w:t xml:space="preserve"> </w:t>
      </w:r>
      <w:r w:rsidR="00063D38">
        <w:rPr>
          <w:rFonts w:ascii="Garamond" w:eastAsia="Calibri" w:hAnsi="Garamond" w:cs="Calibri"/>
        </w:rPr>
        <w:t xml:space="preserve">, </w:t>
      </w:r>
      <w:r w:rsidRPr="003221B7">
        <w:rPr>
          <w:rFonts w:ascii="Garamond" w:eastAsia="Calibri" w:hAnsi="Garamond" w:cs="Calibri"/>
        </w:rPr>
        <w:t xml:space="preserve">recante all’esterno: l’intestazione del mittente, l’indirizzo </w:t>
      </w:r>
      <w:r w:rsidR="009E06F7">
        <w:rPr>
          <w:rFonts w:ascii="Garamond" w:eastAsia="Calibri" w:hAnsi="Garamond" w:cs="Calibri"/>
        </w:rPr>
        <w:t xml:space="preserve">e la P.I. </w:t>
      </w:r>
      <w:r w:rsidRPr="003221B7">
        <w:rPr>
          <w:rFonts w:ascii="Garamond" w:eastAsia="Calibri" w:hAnsi="Garamond" w:cs="Calibri"/>
        </w:rPr>
        <w:t>del concorrente, la dicitura: “</w:t>
      </w:r>
      <w:r w:rsidRPr="003221B7">
        <w:rPr>
          <w:rFonts w:ascii="Garamond" w:eastAsia="Calibri" w:hAnsi="Garamond" w:cs="Calibri"/>
          <w:b/>
        </w:rPr>
        <w:t>Non aprire</w:t>
      </w:r>
      <w:r w:rsidRPr="003221B7">
        <w:rPr>
          <w:rFonts w:ascii="Garamond" w:eastAsia="Calibri" w:hAnsi="Garamond" w:cs="Calibri"/>
        </w:rPr>
        <w:t xml:space="preserve"> </w:t>
      </w:r>
      <w:r w:rsidRPr="003221B7">
        <w:rPr>
          <w:rFonts w:ascii="Garamond" w:eastAsia="Calibri" w:hAnsi="Garamond" w:cs="Calibri"/>
          <w:b/>
        </w:rPr>
        <w:t>–</w:t>
      </w:r>
      <w:r w:rsidR="00287269" w:rsidRPr="003221B7">
        <w:rPr>
          <w:rFonts w:ascii="Garamond" w:eastAsia="Calibri" w:hAnsi="Garamond" w:cs="Calibri"/>
          <w:b/>
        </w:rPr>
        <w:t>“</w:t>
      </w:r>
      <w:r w:rsidR="00A34E55" w:rsidRPr="00A34E55">
        <w:rPr>
          <w:rFonts w:ascii="Garamond" w:hAnsi="Garamond" w:cs="CIDFont+F4"/>
        </w:rPr>
        <w:t xml:space="preserve"> </w:t>
      </w:r>
      <w:r w:rsidR="00A34E55" w:rsidRPr="00664E30">
        <w:rPr>
          <w:rFonts w:ascii="Garamond" w:hAnsi="Garamond" w:cs="CIDFont+F4"/>
        </w:rPr>
        <w:t>procedura negoziata senza previa pubblicazione di un bando di gara</w:t>
      </w:r>
      <w:r w:rsidR="00A34E55" w:rsidRPr="00DB06EF">
        <w:rPr>
          <w:rFonts w:ascii="Garamond" w:hAnsi="Garamond" w:cs="CIDFont+F4"/>
        </w:rPr>
        <w:t xml:space="preserve"> </w:t>
      </w:r>
      <w:r w:rsidR="00A34E55">
        <w:rPr>
          <w:rFonts w:ascii="Garamond" w:hAnsi="Garamond" w:cs="CIDFont+F4"/>
        </w:rPr>
        <w:t xml:space="preserve"> mediante </w:t>
      </w:r>
      <w:r w:rsidR="00A34E55" w:rsidRPr="00664E30">
        <w:rPr>
          <w:rFonts w:ascii="Garamond" w:hAnsi="Garamond" w:cs="CIDFont+F4"/>
        </w:rPr>
        <w:t xml:space="preserve"> </w:t>
      </w:r>
      <w:r w:rsidR="00307770" w:rsidRPr="00664E30">
        <w:rPr>
          <w:rFonts w:ascii="Garamond" w:hAnsi="Garamond" w:cs="CIDFont+F4"/>
        </w:rPr>
        <w:t xml:space="preserve">R.D.O. MEPA </w:t>
      </w:r>
      <w:r w:rsidR="008B0189">
        <w:rPr>
          <w:rFonts w:ascii="Garamond" w:hAnsi="Garamond" w:cs="CIDFont+F4"/>
        </w:rPr>
        <w:t xml:space="preserve"> </w:t>
      </w:r>
      <w:r w:rsidR="005828E6">
        <w:rPr>
          <w:rFonts w:ascii="Garamond" w:hAnsi="Garamond" w:cs="CIDFont+F4"/>
        </w:rPr>
        <w:t xml:space="preserve">per </w:t>
      </w:r>
      <w:r w:rsidR="005828E6" w:rsidRPr="005828E6">
        <w:rPr>
          <w:rFonts w:ascii="Garamond" w:hAnsi="Garamond" w:cs="GillSansMT"/>
        </w:rPr>
        <w:t>fornitura</w:t>
      </w:r>
      <w:r w:rsidR="000260D5">
        <w:rPr>
          <w:rFonts w:ascii="Garamond" w:hAnsi="Garamond" w:cs="GillSansMT"/>
        </w:rPr>
        <w:t xml:space="preserve"> </w:t>
      </w:r>
      <w:r w:rsidR="005828E6" w:rsidRPr="005828E6">
        <w:rPr>
          <w:rFonts w:ascii="Garamond" w:hAnsi="Garamond" w:cs="GillSansMT"/>
        </w:rPr>
        <w:t xml:space="preserve"> </w:t>
      </w:r>
      <w:r w:rsidR="000260D5" w:rsidRPr="000260D5">
        <w:rPr>
          <w:rFonts w:ascii="Garamond" w:hAnsi="Garamond" w:cs="Times New Roman"/>
        </w:rPr>
        <w:t>per 48 mesi di lenzuolini di carta in rotolo, carta asciugamani in pura ovatta e pannolini per bambini varie misure</w:t>
      </w:r>
      <w:r w:rsidR="000260D5">
        <w:rPr>
          <w:rFonts w:ascii="Cambria" w:hAnsi="Cambria" w:cs="GillSansMT"/>
        </w:rPr>
        <w:t xml:space="preserve"> </w:t>
      </w:r>
      <w:r w:rsidR="001F0EFE">
        <w:rPr>
          <w:rFonts w:ascii="Garamond" w:hAnsi="Garamond" w:cs="GillSansMT"/>
        </w:rPr>
        <w:t xml:space="preserve">- </w:t>
      </w:r>
      <w:r w:rsidR="001F0EFE" w:rsidRPr="001F0EFE">
        <w:rPr>
          <w:rFonts w:ascii="Garamond" w:hAnsi="Garamond" w:cs="GillSansMT"/>
          <w:b/>
        </w:rPr>
        <w:t>SOCCORSO ISTRUTTORIO</w:t>
      </w:r>
      <w:r w:rsidR="001F0EFE">
        <w:rPr>
          <w:rFonts w:ascii="Garamond" w:hAnsi="Garamond" w:cs="GillSansMT"/>
        </w:rPr>
        <w:t>-</w:t>
      </w:r>
      <w:r w:rsidR="005828E6">
        <w:rPr>
          <w:rFonts w:ascii="Garamond" w:eastAsia="Calibri" w:hAnsi="Garamond" w:cs="Calibri"/>
        </w:rPr>
        <w:t xml:space="preserve"> </w:t>
      </w:r>
      <w:r w:rsidR="00791CE0">
        <w:rPr>
          <w:rFonts w:ascii="Garamond" w:eastAsia="Calibri" w:hAnsi="Garamond" w:cs="Calibri"/>
        </w:rPr>
        <w:t>Il plico potrà essere inoltrato a mezzo raccomandata del servizio postale, oppure mediante agenzia di recapito auto</w:t>
      </w:r>
      <w:r w:rsidR="009E06F7">
        <w:rPr>
          <w:rFonts w:ascii="Garamond" w:eastAsia="Calibri" w:hAnsi="Garamond" w:cs="Calibri"/>
        </w:rPr>
        <w:t>rizzata ovvero  recapitato</w:t>
      </w:r>
      <w:r w:rsidR="000260D5">
        <w:rPr>
          <w:rFonts w:ascii="Garamond" w:eastAsia="Calibri" w:hAnsi="Garamond" w:cs="Calibri"/>
        </w:rPr>
        <w:t xml:space="preserve"> a mano o a mezzo PEC all’indirizzo </w:t>
      </w:r>
      <w:r w:rsidR="000260D5" w:rsidRPr="000260D5">
        <w:rPr>
          <w:rFonts w:ascii="Garamond" w:eastAsia="Calibri" w:hAnsi="Garamond" w:cs="Calibri"/>
          <w:color w:val="00B0F0"/>
          <w:u w:val="single"/>
        </w:rPr>
        <w:t>areabenieservizi@pecaocz.it</w:t>
      </w:r>
      <w:r w:rsidR="000260D5">
        <w:rPr>
          <w:rFonts w:ascii="Garamond" w:eastAsia="Calibri" w:hAnsi="Garamond" w:cs="Calibri"/>
        </w:rPr>
        <w:t>.</w:t>
      </w:r>
    </w:p>
    <w:p w:rsidR="00386EF1" w:rsidRDefault="00386EF1" w:rsidP="001F0EFE">
      <w:pPr>
        <w:ind w:left="284"/>
        <w:rPr>
          <w:rFonts w:ascii="Garamond" w:hAnsi="Garamond"/>
          <w:bCs/>
        </w:rPr>
      </w:pPr>
      <w:r>
        <w:rPr>
          <w:rFonts w:ascii="Garamond" w:eastAsia="Calibri" w:hAnsi="Garamond" w:cs="Times New Roman"/>
          <w:bCs/>
        </w:rPr>
        <w:t xml:space="preserve">                                                                                                      </w:t>
      </w:r>
      <w:r>
        <w:rPr>
          <w:rFonts w:ascii="Garamond" w:hAnsi="Garamond"/>
          <w:bCs/>
        </w:rPr>
        <w:t xml:space="preserve">Il </w:t>
      </w:r>
      <w:r w:rsidR="00A34E55">
        <w:rPr>
          <w:rFonts w:ascii="Garamond" w:hAnsi="Garamond"/>
          <w:bCs/>
        </w:rPr>
        <w:t>Responsabile del Procedimento</w:t>
      </w:r>
    </w:p>
    <w:p w:rsidR="00A271D9" w:rsidRPr="00386EF1" w:rsidRDefault="00386EF1" w:rsidP="001F0EFE">
      <w:pPr>
        <w:ind w:left="284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 xml:space="preserve">      </w:t>
      </w:r>
      <w:r>
        <w:rPr>
          <w:rFonts w:ascii="Garamond" w:eastAsia="Calibri" w:hAnsi="Garamond" w:cs="Times New Roman"/>
          <w:bCs/>
        </w:rPr>
        <w:t xml:space="preserve">   </w:t>
      </w:r>
      <w:r w:rsidR="00A34E55">
        <w:rPr>
          <w:rFonts w:ascii="Garamond" w:eastAsia="Calibri" w:hAnsi="Garamond" w:cs="Times New Roman"/>
          <w:bCs/>
        </w:rPr>
        <w:t xml:space="preserve">    Rag. Anna Curcio</w:t>
      </w:r>
      <w:r w:rsidRPr="0069209A">
        <w:rPr>
          <w:rFonts w:ascii="Garamond" w:eastAsia="Calibri" w:hAnsi="Garamond" w:cs="Times New Roman"/>
          <w:bCs/>
        </w:rPr>
        <w:tab/>
      </w:r>
    </w:p>
    <w:sectPr w:rsidR="00A271D9" w:rsidRPr="00386EF1" w:rsidSect="00EC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499C" w:rsidRDefault="0096499C" w:rsidP="00B05A8D">
      <w:pPr>
        <w:spacing w:after="0" w:line="240" w:lineRule="auto"/>
      </w:pPr>
      <w:r>
        <w:separator/>
      </w:r>
    </w:p>
  </w:endnote>
  <w:endnote w:type="continuationSeparator" w:id="0">
    <w:p w:rsidR="0096499C" w:rsidRDefault="0096499C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4E64" w:rsidRDefault="00274E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P.Iva|CF</w:t>
    </w:r>
    <w:proofErr w:type="spellEnd"/>
    <w:r>
      <w:rPr>
        <w:i/>
        <w:color w:val="1F497D" w:themeColor="text2"/>
        <w:sz w:val="20"/>
        <w:szCs w:val="20"/>
      </w:rPr>
      <w:t xml:space="preserve">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4E64" w:rsidRDefault="00274E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499C" w:rsidRDefault="0096499C" w:rsidP="00B05A8D">
      <w:pPr>
        <w:spacing w:after="0" w:line="240" w:lineRule="auto"/>
      </w:pPr>
      <w:r>
        <w:separator/>
      </w:r>
    </w:p>
  </w:footnote>
  <w:footnote w:type="continuationSeparator" w:id="0">
    <w:p w:rsidR="0096499C" w:rsidRDefault="0096499C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4E64" w:rsidRDefault="00274E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0C9" w:rsidRDefault="00C6416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" fillcolor="white [3201]" stroked="f"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C6416D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C6416D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" fillcolor="white [3201]" stroked="f"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4E64" w:rsidRDefault="00274E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A000DE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6"/>
    <w:rsid w:val="00013749"/>
    <w:rsid w:val="00024429"/>
    <w:rsid w:val="000260D5"/>
    <w:rsid w:val="00035210"/>
    <w:rsid w:val="000523E9"/>
    <w:rsid w:val="000573AD"/>
    <w:rsid w:val="00063D38"/>
    <w:rsid w:val="00070522"/>
    <w:rsid w:val="000711FC"/>
    <w:rsid w:val="000836CC"/>
    <w:rsid w:val="000B0272"/>
    <w:rsid w:val="000B2E73"/>
    <w:rsid w:val="000C600A"/>
    <w:rsid w:val="000D11B9"/>
    <w:rsid w:val="000D6C0D"/>
    <w:rsid w:val="000E1394"/>
    <w:rsid w:val="000F2E1A"/>
    <w:rsid w:val="000F36D5"/>
    <w:rsid w:val="000F3F92"/>
    <w:rsid w:val="001013DC"/>
    <w:rsid w:val="00131BF7"/>
    <w:rsid w:val="00136E32"/>
    <w:rsid w:val="0015199C"/>
    <w:rsid w:val="00164112"/>
    <w:rsid w:val="00165C90"/>
    <w:rsid w:val="00173A7D"/>
    <w:rsid w:val="00182EBD"/>
    <w:rsid w:val="00183927"/>
    <w:rsid w:val="00191B0B"/>
    <w:rsid w:val="001A6821"/>
    <w:rsid w:val="001C03FA"/>
    <w:rsid w:val="001C744D"/>
    <w:rsid w:val="001C7D28"/>
    <w:rsid w:val="001E3E4A"/>
    <w:rsid w:val="001E4D68"/>
    <w:rsid w:val="001F0EFE"/>
    <w:rsid w:val="001F305E"/>
    <w:rsid w:val="0020456A"/>
    <w:rsid w:val="002223CE"/>
    <w:rsid w:val="0023248C"/>
    <w:rsid w:val="00252522"/>
    <w:rsid w:val="002741FE"/>
    <w:rsid w:val="00274E64"/>
    <w:rsid w:val="00287269"/>
    <w:rsid w:val="00294A34"/>
    <w:rsid w:val="002B02B6"/>
    <w:rsid w:val="002E0130"/>
    <w:rsid w:val="00307770"/>
    <w:rsid w:val="00317DF0"/>
    <w:rsid w:val="003221B7"/>
    <w:rsid w:val="00341D0C"/>
    <w:rsid w:val="00350DF3"/>
    <w:rsid w:val="003661F6"/>
    <w:rsid w:val="0037046C"/>
    <w:rsid w:val="0038144C"/>
    <w:rsid w:val="00384C64"/>
    <w:rsid w:val="00385443"/>
    <w:rsid w:val="00386EF1"/>
    <w:rsid w:val="0039267C"/>
    <w:rsid w:val="003B5A8C"/>
    <w:rsid w:val="003D50CD"/>
    <w:rsid w:val="003E0357"/>
    <w:rsid w:val="003E3DB1"/>
    <w:rsid w:val="003E6604"/>
    <w:rsid w:val="003F0A1C"/>
    <w:rsid w:val="0040244B"/>
    <w:rsid w:val="00406FB2"/>
    <w:rsid w:val="00416FDE"/>
    <w:rsid w:val="0042747E"/>
    <w:rsid w:val="004432B6"/>
    <w:rsid w:val="00483C73"/>
    <w:rsid w:val="00486717"/>
    <w:rsid w:val="00490CAB"/>
    <w:rsid w:val="0049286F"/>
    <w:rsid w:val="0049295E"/>
    <w:rsid w:val="004B0C06"/>
    <w:rsid w:val="004B6572"/>
    <w:rsid w:val="004D3996"/>
    <w:rsid w:val="004E4B8C"/>
    <w:rsid w:val="00505529"/>
    <w:rsid w:val="0053187B"/>
    <w:rsid w:val="0054317F"/>
    <w:rsid w:val="005519F2"/>
    <w:rsid w:val="005530F8"/>
    <w:rsid w:val="00575355"/>
    <w:rsid w:val="005828E6"/>
    <w:rsid w:val="00582E19"/>
    <w:rsid w:val="00593877"/>
    <w:rsid w:val="00597F7D"/>
    <w:rsid w:val="005B54FD"/>
    <w:rsid w:val="005B6101"/>
    <w:rsid w:val="005E262F"/>
    <w:rsid w:val="005E6F76"/>
    <w:rsid w:val="005F4654"/>
    <w:rsid w:val="005F7AA5"/>
    <w:rsid w:val="006166AB"/>
    <w:rsid w:val="00636B0B"/>
    <w:rsid w:val="00642B34"/>
    <w:rsid w:val="0065349B"/>
    <w:rsid w:val="00653663"/>
    <w:rsid w:val="00655BD3"/>
    <w:rsid w:val="00661D9F"/>
    <w:rsid w:val="00670D4C"/>
    <w:rsid w:val="006878F1"/>
    <w:rsid w:val="0069149E"/>
    <w:rsid w:val="006A16B6"/>
    <w:rsid w:val="006B4653"/>
    <w:rsid w:val="006B4AB1"/>
    <w:rsid w:val="006B6D1E"/>
    <w:rsid w:val="006C42E6"/>
    <w:rsid w:val="006E6B0D"/>
    <w:rsid w:val="006F2A00"/>
    <w:rsid w:val="006F2AEF"/>
    <w:rsid w:val="0073276B"/>
    <w:rsid w:val="00740D87"/>
    <w:rsid w:val="00745F37"/>
    <w:rsid w:val="00767527"/>
    <w:rsid w:val="00770D57"/>
    <w:rsid w:val="00783EB5"/>
    <w:rsid w:val="00791CE0"/>
    <w:rsid w:val="00794280"/>
    <w:rsid w:val="00795B2D"/>
    <w:rsid w:val="007C573B"/>
    <w:rsid w:val="007D55FD"/>
    <w:rsid w:val="007E00E8"/>
    <w:rsid w:val="007F0FEE"/>
    <w:rsid w:val="007F46BC"/>
    <w:rsid w:val="00805C33"/>
    <w:rsid w:val="00811E05"/>
    <w:rsid w:val="0082049E"/>
    <w:rsid w:val="008260C0"/>
    <w:rsid w:val="008324A3"/>
    <w:rsid w:val="00833F80"/>
    <w:rsid w:val="00834F2C"/>
    <w:rsid w:val="00835DDB"/>
    <w:rsid w:val="00836ABA"/>
    <w:rsid w:val="00867AD0"/>
    <w:rsid w:val="00891D87"/>
    <w:rsid w:val="008944FB"/>
    <w:rsid w:val="00894E9F"/>
    <w:rsid w:val="008975D0"/>
    <w:rsid w:val="008B0189"/>
    <w:rsid w:val="008C7CF1"/>
    <w:rsid w:val="008D20AD"/>
    <w:rsid w:val="008D2986"/>
    <w:rsid w:val="008D32DA"/>
    <w:rsid w:val="008D64E1"/>
    <w:rsid w:val="008E0ACB"/>
    <w:rsid w:val="008F09EB"/>
    <w:rsid w:val="009300DA"/>
    <w:rsid w:val="0094449C"/>
    <w:rsid w:val="00963DFB"/>
    <w:rsid w:val="0096499C"/>
    <w:rsid w:val="0098393C"/>
    <w:rsid w:val="009935D4"/>
    <w:rsid w:val="00994FDC"/>
    <w:rsid w:val="00997A9B"/>
    <w:rsid w:val="00997B25"/>
    <w:rsid w:val="009A2A4C"/>
    <w:rsid w:val="009B2DD4"/>
    <w:rsid w:val="009C59F1"/>
    <w:rsid w:val="009E06F7"/>
    <w:rsid w:val="00A005AC"/>
    <w:rsid w:val="00A07397"/>
    <w:rsid w:val="00A12012"/>
    <w:rsid w:val="00A1396D"/>
    <w:rsid w:val="00A1625E"/>
    <w:rsid w:val="00A17F38"/>
    <w:rsid w:val="00A21B22"/>
    <w:rsid w:val="00A224CE"/>
    <w:rsid w:val="00A225B6"/>
    <w:rsid w:val="00A271D9"/>
    <w:rsid w:val="00A34E55"/>
    <w:rsid w:val="00A3523A"/>
    <w:rsid w:val="00A36DDB"/>
    <w:rsid w:val="00A4236C"/>
    <w:rsid w:val="00A50934"/>
    <w:rsid w:val="00A53ECD"/>
    <w:rsid w:val="00A554BC"/>
    <w:rsid w:val="00A67502"/>
    <w:rsid w:val="00A72CEA"/>
    <w:rsid w:val="00A77D18"/>
    <w:rsid w:val="00A85422"/>
    <w:rsid w:val="00A940D1"/>
    <w:rsid w:val="00A9759C"/>
    <w:rsid w:val="00AA5B45"/>
    <w:rsid w:val="00AB5C87"/>
    <w:rsid w:val="00AD198E"/>
    <w:rsid w:val="00AE7B54"/>
    <w:rsid w:val="00AF6639"/>
    <w:rsid w:val="00B01954"/>
    <w:rsid w:val="00B05A8D"/>
    <w:rsid w:val="00B05B97"/>
    <w:rsid w:val="00B20397"/>
    <w:rsid w:val="00B20839"/>
    <w:rsid w:val="00B33224"/>
    <w:rsid w:val="00B462CD"/>
    <w:rsid w:val="00B47FFB"/>
    <w:rsid w:val="00B62F1A"/>
    <w:rsid w:val="00B63512"/>
    <w:rsid w:val="00B65208"/>
    <w:rsid w:val="00B655BB"/>
    <w:rsid w:val="00B76A00"/>
    <w:rsid w:val="00B8636A"/>
    <w:rsid w:val="00BA6F23"/>
    <w:rsid w:val="00BC377F"/>
    <w:rsid w:val="00BC7695"/>
    <w:rsid w:val="00BE76D0"/>
    <w:rsid w:val="00C01B8F"/>
    <w:rsid w:val="00C03A27"/>
    <w:rsid w:val="00C10320"/>
    <w:rsid w:val="00C14EE5"/>
    <w:rsid w:val="00C37209"/>
    <w:rsid w:val="00C46B2A"/>
    <w:rsid w:val="00C6416D"/>
    <w:rsid w:val="00CA00EC"/>
    <w:rsid w:val="00CA4732"/>
    <w:rsid w:val="00CA6AD8"/>
    <w:rsid w:val="00CB1688"/>
    <w:rsid w:val="00CD0860"/>
    <w:rsid w:val="00CE1EBA"/>
    <w:rsid w:val="00CF159D"/>
    <w:rsid w:val="00CF3BB9"/>
    <w:rsid w:val="00D04B24"/>
    <w:rsid w:val="00D12101"/>
    <w:rsid w:val="00D160B0"/>
    <w:rsid w:val="00D17695"/>
    <w:rsid w:val="00D366CC"/>
    <w:rsid w:val="00D37CEB"/>
    <w:rsid w:val="00D73881"/>
    <w:rsid w:val="00D7778B"/>
    <w:rsid w:val="00D8133B"/>
    <w:rsid w:val="00D9072E"/>
    <w:rsid w:val="00D97576"/>
    <w:rsid w:val="00DA1332"/>
    <w:rsid w:val="00DA419E"/>
    <w:rsid w:val="00DB52AC"/>
    <w:rsid w:val="00DD1164"/>
    <w:rsid w:val="00DE0A49"/>
    <w:rsid w:val="00DF77D4"/>
    <w:rsid w:val="00E0590E"/>
    <w:rsid w:val="00E20678"/>
    <w:rsid w:val="00E22DD5"/>
    <w:rsid w:val="00E240C9"/>
    <w:rsid w:val="00E2453E"/>
    <w:rsid w:val="00E3676E"/>
    <w:rsid w:val="00E4048F"/>
    <w:rsid w:val="00E47570"/>
    <w:rsid w:val="00E50504"/>
    <w:rsid w:val="00E547FC"/>
    <w:rsid w:val="00E56180"/>
    <w:rsid w:val="00E73D05"/>
    <w:rsid w:val="00E912F6"/>
    <w:rsid w:val="00E947EE"/>
    <w:rsid w:val="00EA06C7"/>
    <w:rsid w:val="00EA1567"/>
    <w:rsid w:val="00EA7E55"/>
    <w:rsid w:val="00EC093A"/>
    <w:rsid w:val="00EC3110"/>
    <w:rsid w:val="00EC69CE"/>
    <w:rsid w:val="00EE323A"/>
    <w:rsid w:val="00EF25A4"/>
    <w:rsid w:val="00EF3615"/>
    <w:rsid w:val="00EF50AA"/>
    <w:rsid w:val="00F00191"/>
    <w:rsid w:val="00F03021"/>
    <w:rsid w:val="00F035E3"/>
    <w:rsid w:val="00F05431"/>
    <w:rsid w:val="00F10F55"/>
    <w:rsid w:val="00F1339D"/>
    <w:rsid w:val="00F16B8D"/>
    <w:rsid w:val="00F20EC9"/>
    <w:rsid w:val="00F22865"/>
    <w:rsid w:val="00F24884"/>
    <w:rsid w:val="00F33568"/>
    <w:rsid w:val="00F353A1"/>
    <w:rsid w:val="00F50D17"/>
    <w:rsid w:val="00F5644E"/>
    <w:rsid w:val="00F61B37"/>
    <w:rsid w:val="00F6577C"/>
    <w:rsid w:val="00F67A7E"/>
    <w:rsid w:val="00F7469A"/>
    <w:rsid w:val="00F92D5A"/>
    <w:rsid w:val="00F9671E"/>
    <w:rsid w:val="00FA22CB"/>
    <w:rsid w:val="00FB2199"/>
    <w:rsid w:val="00FB3333"/>
    <w:rsid w:val="00FC2B28"/>
    <w:rsid w:val="00FD215B"/>
    <w:rsid w:val="00FD4CD7"/>
    <w:rsid w:val="00FE1A4C"/>
    <w:rsid w:val="00FE1BD5"/>
    <w:rsid w:val="00FE4CBA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A0886-3C51-49E9-9DCB-2A62A3F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5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30F8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2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204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230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945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3F92-B8AF-491C-92F7-3E5B40AA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TOMMY</cp:lastModifiedBy>
  <cp:revision>3</cp:revision>
  <cp:lastPrinted>2020-05-20T10:28:00Z</cp:lastPrinted>
  <dcterms:created xsi:type="dcterms:W3CDTF">2020-06-08T05:41:00Z</dcterms:created>
  <dcterms:modified xsi:type="dcterms:W3CDTF">2020-06-08T05:41:00Z</dcterms:modified>
</cp:coreProperties>
</file>